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14" w:rsidRDefault="00C55814" w:rsidP="00C55814">
      <w:pPr>
        <w:pStyle w:val="berschrift4"/>
        <w:jc w:val="left"/>
        <w:rPr>
          <w:rFonts w:cs="Arial"/>
          <w:sz w:val="36"/>
          <w:szCs w:val="36"/>
        </w:rPr>
      </w:pPr>
      <w:bookmarkStart w:id="0" w:name="_GoBack"/>
      <w:bookmarkEnd w:id="0"/>
    </w:p>
    <w:p w:rsidR="00C55814" w:rsidRDefault="00C55814" w:rsidP="00C55814">
      <w:pPr>
        <w:pStyle w:val="berschrift4"/>
        <w:rPr>
          <w:rFonts w:cs="Arial"/>
          <w:sz w:val="36"/>
          <w:szCs w:val="36"/>
        </w:rPr>
      </w:pPr>
      <w:r>
        <w:rPr>
          <w:rFonts w:cs="Arial"/>
          <w:b w:val="0"/>
          <w:noProof/>
        </w:rPr>
        <w:drawing>
          <wp:inline distT="0" distB="0" distL="0" distR="0" wp14:anchorId="1767E7FA" wp14:editId="083B2350">
            <wp:extent cx="2464526" cy="246452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45" cy="2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14" w:rsidRDefault="00C55814" w:rsidP="00C55814">
      <w:pPr>
        <w:pStyle w:val="berschrift4"/>
        <w:ind w:left="0" w:firstLine="0"/>
        <w:jc w:val="left"/>
        <w:rPr>
          <w:rFonts w:cs="Arial"/>
          <w:sz w:val="36"/>
          <w:szCs w:val="36"/>
        </w:rPr>
      </w:pPr>
    </w:p>
    <w:p w:rsidR="00C55814" w:rsidRDefault="00C55814" w:rsidP="00C55814">
      <w:pPr>
        <w:pStyle w:val="berschrift4"/>
        <w:rPr>
          <w:rFonts w:cs="Arial"/>
          <w:sz w:val="36"/>
          <w:szCs w:val="36"/>
        </w:rPr>
      </w:pPr>
      <w:r w:rsidRPr="005959F4">
        <w:rPr>
          <w:rFonts w:cs="Arial"/>
          <w:sz w:val="36"/>
          <w:szCs w:val="36"/>
        </w:rPr>
        <w:t xml:space="preserve">Programm  </w:t>
      </w:r>
    </w:p>
    <w:p w:rsidR="00C55814" w:rsidRDefault="00C55814" w:rsidP="00C55814">
      <w:pPr>
        <w:pStyle w:val="berschrift4"/>
        <w:rPr>
          <w:rFonts w:cs="Arial"/>
          <w:sz w:val="36"/>
          <w:szCs w:val="36"/>
        </w:rPr>
      </w:pPr>
    </w:p>
    <w:p w:rsidR="00C55814" w:rsidRPr="005959F4" w:rsidRDefault="00C55814" w:rsidP="00C55814">
      <w:pPr>
        <w:pStyle w:val="berschrift4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A651E">
        <w:rPr>
          <w:sz w:val="40"/>
          <w:szCs w:val="40"/>
        </w:rPr>
        <w:t>DEZ</w:t>
      </w:r>
      <w:r w:rsidR="00790CD6">
        <w:rPr>
          <w:sz w:val="40"/>
          <w:szCs w:val="40"/>
        </w:rPr>
        <w:t>-</w:t>
      </w:r>
      <w:r w:rsidR="005A651E">
        <w:rPr>
          <w:sz w:val="40"/>
          <w:szCs w:val="40"/>
        </w:rPr>
        <w:t>Mitglieder-Fortbildung 2020</w:t>
      </w:r>
    </w:p>
    <w:p w:rsidR="00C55814" w:rsidRPr="005959F4" w:rsidRDefault="00C55814" w:rsidP="00C55814">
      <w:pPr>
        <w:tabs>
          <w:tab w:val="left" w:pos="567"/>
          <w:tab w:val="left" w:pos="2880"/>
        </w:tabs>
        <w:spacing w:line="480" w:lineRule="exact"/>
        <w:rPr>
          <w:rFonts w:cs="Arial"/>
        </w:rPr>
      </w:pPr>
    </w:p>
    <w:p w:rsidR="00C55814" w:rsidRPr="005959F4" w:rsidRDefault="00C55814" w:rsidP="00C55814">
      <w:pPr>
        <w:spacing w:line="480" w:lineRule="exact"/>
        <w:ind w:right="-261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vom 1</w:t>
      </w:r>
      <w:r w:rsidR="005A651E">
        <w:rPr>
          <w:rFonts w:cs="Arial"/>
          <w:b/>
          <w:bCs/>
          <w:sz w:val="28"/>
          <w:szCs w:val="28"/>
        </w:rPr>
        <w:t>2</w:t>
      </w:r>
      <w:r w:rsidRPr="005959F4">
        <w:rPr>
          <w:rFonts w:cs="Arial"/>
          <w:b/>
          <w:bCs/>
          <w:sz w:val="28"/>
          <w:szCs w:val="28"/>
        </w:rPr>
        <w:t>.0</w:t>
      </w:r>
      <w:r w:rsidR="005A651E">
        <w:rPr>
          <w:rFonts w:cs="Arial"/>
          <w:b/>
          <w:bCs/>
          <w:sz w:val="28"/>
          <w:szCs w:val="28"/>
        </w:rPr>
        <w:t>3</w:t>
      </w:r>
      <w:r w:rsidRPr="005959F4">
        <w:rPr>
          <w:rFonts w:cs="Arial"/>
          <w:b/>
          <w:bCs/>
          <w:sz w:val="28"/>
          <w:szCs w:val="28"/>
        </w:rPr>
        <w:t xml:space="preserve">. bis </w:t>
      </w:r>
      <w:r>
        <w:rPr>
          <w:rFonts w:cs="Arial"/>
          <w:b/>
          <w:bCs/>
          <w:sz w:val="28"/>
          <w:szCs w:val="28"/>
        </w:rPr>
        <w:t>1</w:t>
      </w:r>
      <w:r w:rsidR="005A651E">
        <w:rPr>
          <w:rFonts w:cs="Arial"/>
          <w:b/>
          <w:bCs/>
          <w:sz w:val="28"/>
          <w:szCs w:val="28"/>
        </w:rPr>
        <w:t>5</w:t>
      </w:r>
      <w:r w:rsidRPr="005959F4">
        <w:rPr>
          <w:rFonts w:cs="Arial"/>
          <w:b/>
          <w:bCs/>
          <w:sz w:val="28"/>
          <w:szCs w:val="28"/>
        </w:rPr>
        <w:t>.0</w:t>
      </w:r>
      <w:r w:rsidR="005A651E">
        <w:rPr>
          <w:rFonts w:cs="Arial"/>
          <w:b/>
          <w:bCs/>
          <w:sz w:val="28"/>
          <w:szCs w:val="28"/>
        </w:rPr>
        <w:t>3</w:t>
      </w:r>
      <w:r w:rsidRPr="005959F4">
        <w:rPr>
          <w:rFonts w:cs="Arial"/>
          <w:b/>
          <w:bCs/>
          <w:sz w:val="28"/>
          <w:szCs w:val="28"/>
        </w:rPr>
        <w:t>.20</w:t>
      </w:r>
      <w:r>
        <w:rPr>
          <w:rFonts w:cs="Arial"/>
          <w:b/>
          <w:bCs/>
          <w:sz w:val="28"/>
          <w:szCs w:val="28"/>
        </w:rPr>
        <w:t>20</w:t>
      </w:r>
    </w:p>
    <w:p w:rsidR="00C55814" w:rsidRPr="005959F4" w:rsidRDefault="00C55814" w:rsidP="00C55814">
      <w:pPr>
        <w:spacing w:line="480" w:lineRule="exact"/>
        <w:ind w:right="-261"/>
        <w:jc w:val="center"/>
        <w:rPr>
          <w:rFonts w:cs="Arial"/>
          <w:b/>
          <w:bCs/>
        </w:rPr>
      </w:pPr>
    </w:p>
    <w:p w:rsidR="00C55814" w:rsidRPr="005959F4" w:rsidRDefault="00C55814" w:rsidP="00C55814">
      <w:pPr>
        <w:spacing w:line="480" w:lineRule="exact"/>
        <w:ind w:right="-261"/>
        <w:jc w:val="center"/>
        <w:rPr>
          <w:rFonts w:cs="Arial"/>
          <w:b/>
          <w:bCs/>
        </w:rPr>
      </w:pPr>
    </w:p>
    <w:p w:rsidR="00C55814" w:rsidRPr="005959F4" w:rsidRDefault="00C55814" w:rsidP="00C55814">
      <w:pPr>
        <w:spacing w:line="480" w:lineRule="exact"/>
        <w:rPr>
          <w:rFonts w:cs="Arial"/>
          <w:b/>
        </w:rPr>
      </w:pPr>
      <w:r w:rsidRPr="005959F4">
        <w:rPr>
          <w:rFonts w:cs="Arial"/>
          <w:b/>
          <w:bCs/>
        </w:rPr>
        <w:t xml:space="preserve">Tagungsort  </w:t>
      </w:r>
      <w:r w:rsidRPr="005959F4"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proofErr w:type="spellStart"/>
      <w:r w:rsidRPr="005959F4">
        <w:rPr>
          <w:rFonts w:cs="Arial"/>
          <w:b/>
        </w:rPr>
        <w:t>Bonifatiuskloster</w:t>
      </w:r>
      <w:proofErr w:type="spellEnd"/>
      <w:r w:rsidRPr="005959F4">
        <w:rPr>
          <w:rFonts w:cs="Arial"/>
          <w:b/>
        </w:rPr>
        <w:t xml:space="preserve"> </w:t>
      </w:r>
    </w:p>
    <w:p w:rsidR="00C55814" w:rsidRPr="005959F4" w:rsidRDefault="00C55814" w:rsidP="00C55814">
      <w:pPr>
        <w:ind w:left="1986" w:firstLine="566"/>
        <w:rPr>
          <w:rStyle w:val="xbe"/>
          <w:rFonts w:cs="Arial"/>
        </w:rPr>
      </w:pPr>
      <w:r w:rsidRPr="005959F4">
        <w:rPr>
          <w:rStyle w:val="xbe"/>
          <w:rFonts w:cs="Arial"/>
        </w:rPr>
        <w:t xml:space="preserve">Klosterstraße 5 </w:t>
      </w:r>
    </w:p>
    <w:p w:rsidR="00C55814" w:rsidRPr="005959F4" w:rsidRDefault="00C55814" w:rsidP="00C55814">
      <w:pPr>
        <w:ind w:left="1986" w:firstLine="566"/>
        <w:rPr>
          <w:rFonts w:cs="Arial"/>
        </w:rPr>
      </w:pPr>
      <w:r w:rsidRPr="005959F4">
        <w:rPr>
          <w:rStyle w:val="xbe"/>
          <w:rFonts w:cs="Arial"/>
        </w:rPr>
        <w:t>36088 Hünfeld</w:t>
      </w:r>
    </w:p>
    <w:p w:rsidR="00C55814" w:rsidRPr="005959F4" w:rsidRDefault="00C55814" w:rsidP="00C55814">
      <w:pPr>
        <w:pStyle w:val="Fuzeile"/>
        <w:tabs>
          <w:tab w:val="clear" w:pos="4536"/>
          <w:tab w:val="clear" w:pos="9072"/>
          <w:tab w:val="left" w:pos="567"/>
          <w:tab w:val="left" w:pos="2880"/>
        </w:tabs>
        <w:spacing w:line="480" w:lineRule="exact"/>
        <w:rPr>
          <w:rFonts w:ascii="Arial" w:hAnsi="Arial" w:cs="Arial"/>
        </w:rPr>
      </w:pPr>
      <w:r w:rsidRPr="005959F4">
        <w:rPr>
          <w:rFonts w:ascii="Arial" w:hAnsi="Arial" w:cs="Arial"/>
        </w:rPr>
        <w:tab/>
      </w:r>
    </w:p>
    <w:p w:rsidR="00C55814" w:rsidRPr="005959F4" w:rsidRDefault="00C55814" w:rsidP="00C55814">
      <w:pPr>
        <w:tabs>
          <w:tab w:val="left" w:pos="567"/>
          <w:tab w:val="left" w:pos="2880"/>
        </w:tabs>
        <w:spacing w:line="480" w:lineRule="exact"/>
        <w:rPr>
          <w:rFonts w:cs="Arial"/>
        </w:rPr>
      </w:pPr>
    </w:p>
    <w:p w:rsidR="00C55814" w:rsidRPr="005959F4" w:rsidRDefault="00C55814" w:rsidP="00C55814">
      <w:pPr>
        <w:tabs>
          <w:tab w:val="left" w:pos="3402"/>
        </w:tabs>
        <w:ind w:left="3402" w:hanging="3402"/>
        <w:rPr>
          <w:rFonts w:cs="Arial"/>
          <w:b/>
        </w:rPr>
      </w:pPr>
      <w:r w:rsidRPr="005959F4">
        <w:rPr>
          <w:rFonts w:cs="Arial"/>
          <w:b/>
        </w:rPr>
        <w:t xml:space="preserve">Leitung                               </w:t>
      </w:r>
      <w:r>
        <w:rPr>
          <w:rFonts w:cs="Arial"/>
          <w:b/>
        </w:rPr>
        <w:t xml:space="preserve">  </w:t>
      </w:r>
      <w:r w:rsidRPr="005959F4">
        <w:rPr>
          <w:rFonts w:cs="Arial"/>
          <w:b/>
        </w:rPr>
        <w:t>Wilfried Reifarth</w:t>
      </w:r>
      <w:r w:rsidRPr="005959F4">
        <w:rPr>
          <w:rFonts w:cs="Arial"/>
        </w:rPr>
        <w:t xml:space="preserve">, </w:t>
      </w:r>
      <w:r w:rsidRPr="005347EE">
        <w:rPr>
          <w:rFonts w:cs="Arial"/>
        </w:rPr>
        <w:t>Berlin</w:t>
      </w:r>
      <w:r w:rsidRPr="005959F4">
        <w:rPr>
          <w:rFonts w:cs="Arial"/>
          <w:b/>
        </w:rPr>
        <w:t xml:space="preserve"> </w:t>
      </w:r>
    </w:p>
    <w:p w:rsidR="00C55814" w:rsidRPr="005959F4" w:rsidRDefault="00C55814" w:rsidP="00C55814">
      <w:pPr>
        <w:tabs>
          <w:tab w:val="left" w:pos="2552"/>
        </w:tabs>
        <w:ind w:left="2552" w:hanging="3402"/>
        <w:rPr>
          <w:rFonts w:cs="Arial"/>
        </w:rPr>
      </w:pPr>
      <w:r>
        <w:rPr>
          <w:rFonts w:cs="Arial"/>
          <w:b/>
        </w:rPr>
        <w:t xml:space="preserve">                                          </w:t>
      </w:r>
      <w:r w:rsidR="005A651E">
        <w:rPr>
          <w:rFonts w:cs="Arial"/>
          <w:b/>
        </w:rPr>
        <w:t xml:space="preserve">                     </w:t>
      </w:r>
      <w:r w:rsidRPr="005959F4">
        <w:rPr>
          <w:rFonts w:cs="Arial"/>
          <w:b/>
        </w:rPr>
        <w:t xml:space="preserve">Barbara Stiels, </w:t>
      </w:r>
      <w:r w:rsidRPr="005347EE">
        <w:rPr>
          <w:rFonts w:cs="Arial"/>
        </w:rPr>
        <w:t xml:space="preserve">Winsen/Luhe </w:t>
      </w:r>
      <w:r w:rsidRPr="005959F4">
        <w:rPr>
          <w:rFonts w:cs="Arial"/>
          <w:b/>
        </w:rPr>
        <w:t xml:space="preserve">                         </w:t>
      </w:r>
    </w:p>
    <w:p w:rsidR="00C55814" w:rsidRPr="005959F4" w:rsidRDefault="00C55814" w:rsidP="00C55814">
      <w:pPr>
        <w:tabs>
          <w:tab w:val="left" w:pos="3402"/>
        </w:tabs>
        <w:spacing w:line="480" w:lineRule="exact"/>
        <w:ind w:left="3402" w:hanging="3402"/>
        <w:rPr>
          <w:rFonts w:cs="Arial"/>
          <w:bCs/>
        </w:rPr>
      </w:pPr>
      <w:r w:rsidRPr="005959F4">
        <w:rPr>
          <w:rFonts w:cs="Arial"/>
          <w:b/>
        </w:rPr>
        <w:tab/>
      </w:r>
    </w:p>
    <w:p w:rsidR="00C55814" w:rsidRPr="005959F4" w:rsidRDefault="00C55814" w:rsidP="00C55814">
      <w:pPr>
        <w:tabs>
          <w:tab w:val="left" w:pos="3402"/>
        </w:tabs>
        <w:spacing w:line="480" w:lineRule="exact"/>
        <w:ind w:left="3402" w:hanging="3402"/>
        <w:rPr>
          <w:rFonts w:cs="Arial"/>
        </w:rPr>
      </w:pPr>
      <w:r w:rsidRPr="005959F4">
        <w:rPr>
          <w:rFonts w:cs="Arial"/>
        </w:rPr>
        <w:tab/>
      </w:r>
      <w:r w:rsidRPr="005959F4">
        <w:rPr>
          <w:rFonts w:cs="Arial"/>
        </w:rPr>
        <w:tab/>
      </w:r>
    </w:p>
    <w:p w:rsidR="00C55814" w:rsidRPr="005959F4" w:rsidRDefault="00C55814" w:rsidP="00C55814">
      <w:pPr>
        <w:tabs>
          <w:tab w:val="left" w:pos="3119"/>
        </w:tabs>
        <w:spacing w:line="480" w:lineRule="exact"/>
        <w:ind w:left="3119" w:hanging="3119"/>
        <w:rPr>
          <w:rFonts w:cs="Arial"/>
        </w:rPr>
      </w:pPr>
      <w:r w:rsidRPr="005959F4">
        <w:rPr>
          <w:rFonts w:cs="Arial"/>
        </w:rPr>
        <w:t>_______________________________________________________________________</w:t>
      </w:r>
    </w:p>
    <w:p w:rsidR="00C55814" w:rsidRPr="005959F4" w:rsidRDefault="00C55814" w:rsidP="00C55814">
      <w:pPr>
        <w:tabs>
          <w:tab w:val="left" w:pos="3119"/>
        </w:tabs>
        <w:spacing w:line="480" w:lineRule="exact"/>
        <w:ind w:left="3119" w:hanging="3119"/>
        <w:rPr>
          <w:rFonts w:cs="Arial"/>
        </w:rPr>
      </w:pPr>
    </w:p>
    <w:p w:rsidR="00C55814" w:rsidRPr="005959F4" w:rsidRDefault="00C55814" w:rsidP="00C55814">
      <w:pPr>
        <w:tabs>
          <w:tab w:val="left" w:pos="3402"/>
        </w:tabs>
        <w:spacing w:line="480" w:lineRule="exact"/>
        <w:ind w:left="2552" w:hanging="2552"/>
        <w:rPr>
          <w:rFonts w:cs="Arial"/>
        </w:rPr>
      </w:pPr>
      <w:r w:rsidRPr="005959F4">
        <w:rPr>
          <w:rFonts w:cs="Arial"/>
          <w:b/>
        </w:rPr>
        <w:t>Zeitplan</w:t>
      </w:r>
      <w:r>
        <w:rPr>
          <w:rFonts w:cs="Arial"/>
        </w:rPr>
        <w:tab/>
      </w:r>
      <w:r w:rsidRPr="005959F4">
        <w:rPr>
          <w:rFonts w:cs="Arial"/>
        </w:rPr>
        <w:t>1. Arbeitseinheit</w:t>
      </w:r>
      <w:r w:rsidRPr="005959F4">
        <w:rPr>
          <w:rFonts w:cs="Arial"/>
        </w:rPr>
        <w:tab/>
        <w:t xml:space="preserve"> 09.00 Uhr bis 12.30 Uhr</w:t>
      </w:r>
    </w:p>
    <w:p w:rsidR="00C55814" w:rsidRPr="005959F4" w:rsidRDefault="00C55814" w:rsidP="00C55814">
      <w:pPr>
        <w:tabs>
          <w:tab w:val="left" w:pos="3402"/>
        </w:tabs>
        <w:spacing w:line="480" w:lineRule="exact"/>
        <w:ind w:left="2552" w:hanging="2552"/>
        <w:rPr>
          <w:rFonts w:cs="Arial"/>
        </w:rPr>
      </w:pPr>
      <w:r w:rsidRPr="005959F4">
        <w:rPr>
          <w:rFonts w:cs="Arial"/>
        </w:rPr>
        <w:tab/>
        <w:t>2. Arbeitseinheit</w:t>
      </w:r>
      <w:r w:rsidRPr="005959F4">
        <w:rPr>
          <w:rFonts w:cs="Arial"/>
        </w:rPr>
        <w:tab/>
        <w:t xml:space="preserve"> 15.00 Uhr bis 18.00 Uhr</w:t>
      </w:r>
    </w:p>
    <w:p w:rsidR="00C55814" w:rsidRPr="005959F4" w:rsidRDefault="00C55814" w:rsidP="00C55814">
      <w:pPr>
        <w:tabs>
          <w:tab w:val="left" w:pos="567"/>
          <w:tab w:val="left" w:pos="2694"/>
        </w:tabs>
        <w:spacing w:line="480" w:lineRule="exact"/>
        <w:ind w:left="2552" w:hanging="255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3. Arbeitseinheit</w:t>
      </w:r>
      <w:r>
        <w:rPr>
          <w:rFonts w:cs="Arial"/>
        </w:rPr>
        <w:tab/>
        <w:t xml:space="preserve"> </w:t>
      </w:r>
      <w:r w:rsidRPr="005959F4">
        <w:rPr>
          <w:rFonts w:cs="Arial"/>
        </w:rPr>
        <w:t>19.00 Uhr bis 20.30 Uhr</w:t>
      </w:r>
    </w:p>
    <w:p w:rsidR="00C55814" w:rsidRPr="000A42F2" w:rsidRDefault="00C55814" w:rsidP="00C55814">
      <w:pPr>
        <w:tabs>
          <w:tab w:val="left" w:pos="567"/>
          <w:tab w:val="left" w:pos="2880"/>
        </w:tabs>
        <w:spacing w:line="480" w:lineRule="exact"/>
        <w:rPr>
          <w:rFonts w:cs="Arial"/>
        </w:rPr>
      </w:pPr>
    </w:p>
    <w:p w:rsidR="00C55814" w:rsidRDefault="00C55814" w:rsidP="00C55814">
      <w:pPr>
        <w:rPr>
          <w:b/>
          <w:sz w:val="28"/>
          <w:szCs w:val="28"/>
        </w:rPr>
      </w:pPr>
    </w:p>
    <w:p w:rsidR="00790CD6" w:rsidRPr="00790CD6" w:rsidRDefault="00790CD6" w:rsidP="00790CD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exact"/>
        <w:rPr>
          <w:rFonts w:asciiTheme="minorHAnsi" w:hAnsiTheme="minorHAnsi" w:cstheme="minorHAnsi"/>
          <w:b/>
          <w:sz w:val="32"/>
          <w:szCs w:val="32"/>
        </w:rPr>
      </w:pPr>
      <w:r w:rsidRPr="00790CD6">
        <w:rPr>
          <w:rFonts w:asciiTheme="minorHAnsi" w:hAnsiTheme="minorHAnsi" w:cstheme="minorHAnsi"/>
          <w:b/>
          <w:sz w:val="32"/>
          <w:szCs w:val="32"/>
        </w:rPr>
        <w:t xml:space="preserve">Programm  </w:t>
      </w:r>
    </w:p>
    <w:p w:rsidR="00790CD6" w:rsidRPr="00790CD6" w:rsidRDefault="00790CD6" w:rsidP="00790CD6">
      <w:pPr>
        <w:rPr>
          <w:rFonts w:cstheme="minorHAnsi"/>
        </w:rPr>
      </w:pPr>
    </w:p>
    <w:p w:rsidR="00790CD6" w:rsidRPr="00790CD6" w:rsidRDefault="00790CD6" w:rsidP="00790CD6">
      <w:pPr>
        <w:rPr>
          <w:rFonts w:cstheme="minorHAnsi"/>
        </w:rPr>
      </w:pPr>
      <w:r w:rsidRPr="00790CD6">
        <w:rPr>
          <w:rFonts w:cstheme="minorHAnsi"/>
          <w:b/>
        </w:rPr>
        <w:t>Begrüßung</w:t>
      </w:r>
      <w:r w:rsidRPr="00790CD6">
        <w:rPr>
          <w:rFonts w:cstheme="minorHAnsi"/>
        </w:rPr>
        <w:t xml:space="preserve">; „Wie geht’s? Wie steht’s?“ – persönliche Mitteilungen, Reflexionen und Standortbestimmungen </w:t>
      </w:r>
    </w:p>
    <w:p w:rsidR="00790CD6" w:rsidRPr="00790CD6" w:rsidRDefault="00790CD6" w:rsidP="00790CD6">
      <w:pPr>
        <w:rPr>
          <w:rFonts w:cstheme="minorHAnsi"/>
          <w:b/>
        </w:rPr>
      </w:pPr>
    </w:p>
    <w:p w:rsidR="00790CD6" w:rsidRPr="00790CD6" w:rsidRDefault="00790CD6" w:rsidP="00790CD6">
      <w:pPr>
        <w:rPr>
          <w:rFonts w:cstheme="minorHAnsi"/>
        </w:rPr>
      </w:pPr>
    </w:p>
    <w:p w:rsidR="00790CD6" w:rsidRPr="00790CD6" w:rsidRDefault="00790CD6" w:rsidP="00790CD6">
      <w:pPr>
        <w:rPr>
          <w:rFonts w:cstheme="minorHAnsi"/>
          <w:b/>
          <w:i/>
        </w:rPr>
      </w:pPr>
      <w:r w:rsidRPr="00790CD6">
        <w:rPr>
          <w:rFonts w:cstheme="minorHAnsi"/>
          <w:b/>
          <w:i/>
        </w:rPr>
        <w:t>Lernfeld 1</w:t>
      </w:r>
      <w:r>
        <w:rPr>
          <w:rFonts w:cstheme="minorHAnsi"/>
          <w:b/>
          <w:i/>
        </w:rPr>
        <w:t xml:space="preserve"> </w:t>
      </w:r>
    </w:p>
    <w:p w:rsidR="00790CD6" w:rsidRPr="00790CD6" w:rsidRDefault="00790CD6" w:rsidP="00790CD6">
      <w:pPr>
        <w:rPr>
          <w:rFonts w:cstheme="minorHAnsi"/>
          <w:b/>
        </w:rPr>
      </w:pPr>
    </w:p>
    <w:p w:rsidR="00790CD6" w:rsidRPr="00790CD6" w:rsidRDefault="00790CD6" w:rsidP="00790CD6">
      <w:pPr>
        <w:rPr>
          <w:rFonts w:cstheme="minorHAnsi"/>
          <w:b/>
        </w:rPr>
      </w:pPr>
      <w:r>
        <w:rPr>
          <w:rFonts w:cstheme="minorHAnsi"/>
          <w:b/>
        </w:rPr>
        <w:t xml:space="preserve">Fortsetzung: </w:t>
      </w:r>
      <w:r w:rsidRPr="00790CD6">
        <w:rPr>
          <w:rFonts w:cstheme="minorHAnsi"/>
          <w:b/>
        </w:rPr>
        <w:t>Das Enneagramm-Symbol</w:t>
      </w:r>
      <w:r w:rsidRPr="00790CD6">
        <w:rPr>
          <w:rStyle w:val="Funotenzeichen"/>
          <w:rFonts w:cstheme="minorHAnsi"/>
          <w:b/>
        </w:rPr>
        <w:footnoteReference w:id="1"/>
      </w:r>
      <w:r w:rsidRPr="00790CD6">
        <w:rPr>
          <w:rFonts w:cstheme="minorHAnsi"/>
          <w:b/>
        </w:rPr>
        <w:t xml:space="preserve"> – und was es de</w:t>
      </w:r>
      <w:r>
        <w:rPr>
          <w:rFonts w:cstheme="minorHAnsi"/>
          <w:b/>
        </w:rPr>
        <w:t>r</w:t>
      </w:r>
      <w:r w:rsidRPr="00790CD6">
        <w:rPr>
          <w:rFonts w:cstheme="minorHAnsi"/>
          <w:b/>
        </w:rPr>
        <w:t>/de</w:t>
      </w:r>
      <w:r>
        <w:rPr>
          <w:rFonts w:cstheme="minorHAnsi"/>
          <w:b/>
        </w:rPr>
        <w:t>m</w:t>
      </w:r>
      <w:r w:rsidRPr="00790CD6">
        <w:rPr>
          <w:rFonts w:cstheme="minorHAnsi"/>
          <w:b/>
        </w:rPr>
        <w:t xml:space="preserve"> Wissenden vor Augen führt</w:t>
      </w:r>
    </w:p>
    <w:p w:rsidR="00790CD6" w:rsidRPr="00790CD6" w:rsidRDefault="00790CD6" w:rsidP="00790CD6">
      <w:pPr>
        <w:rPr>
          <w:rFonts w:cstheme="minorHAnsi"/>
          <w:b/>
        </w:rPr>
      </w:pP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Symbol, Gleichnis, Arkanum: Begriffs- und Bedeutungsklärung</w:t>
      </w: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Grundstruktur des Symbols</w:t>
      </w: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Bedeutung der Verbindungslinien, der Pfeilrichtungen und der gegenläufigen Bewegung</w:t>
      </w: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„Unsichtbare“ Verbindungslinien</w:t>
      </w: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„Gesetz der Drei“ und „Gesetz der Oktav“ als Aufbauprinzip</w:t>
      </w: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Persönlichkeits- vs. Prozessmodell und deren Verortung im Symbol</w:t>
      </w:r>
    </w:p>
    <w:p w:rsid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 w:rsidRPr="00790CD6">
        <w:rPr>
          <w:rFonts w:cstheme="minorHAnsi"/>
        </w:rPr>
        <w:t>Mehrdimensionalität des Ennea-Symbols oder: Wie Seelisches und Geistiges ineinander übergehen</w:t>
      </w:r>
    </w:p>
    <w:p w:rsidR="00B545BC" w:rsidRDefault="00B545BC" w:rsidP="00790CD6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Ähnlichkeiten und Schnittmengen der Muster</w:t>
      </w:r>
    </w:p>
    <w:p w:rsidR="00B545BC" w:rsidRPr="00790CD6" w:rsidRDefault="00B545BC" w:rsidP="00790CD6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Daraus resultierende Verwechslungen bei der Musterfindung</w:t>
      </w:r>
    </w:p>
    <w:p w:rsidR="00790CD6" w:rsidRPr="00790CD6" w:rsidRDefault="00790CD6" w:rsidP="00790CD6">
      <w:pPr>
        <w:rPr>
          <w:rFonts w:cstheme="minorHAnsi"/>
          <w:b/>
          <w:i/>
        </w:rPr>
      </w:pPr>
    </w:p>
    <w:p w:rsidR="00B545BC" w:rsidRDefault="00B545BC" w:rsidP="00790CD6">
      <w:pPr>
        <w:rPr>
          <w:rFonts w:cstheme="minorHAnsi"/>
          <w:b/>
          <w:i/>
        </w:rPr>
      </w:pPr>
    </w:p>
    <w:p w:rsidR="00790CD6" w:rsidRPr="00790CD6" w:rsidRDefault="00790CD6" w:rsidP="00790CD6">
      <w:pPr>
        <w:rPr>
          <w:rFonts w:cstheme="minorHAnsi"/>
          <w:b/>
          <w:i/>
        </w:rPr>
      </w:pPr>
      <w:r w:rsidRPr="00790CD6">
        <w:rPr>
          <w:rFonts w:cstheme="minorHAnsi"/>
          <w:b/>
          <w:i/>
        </w:rPr>
        <w:t>Lernfeld 2</w:t>
      </w:r>
    </w:p>
    <w:p w:rsidR="00790CD6" w:rsidRPr="00790CD6" w:rsidRDefault="00790CD6" w:rsidP="00790CD6">
      <w:pPr>
        <w:rPr>
          <w:rFonts w:cstheme="minorHAnsi"/>
        </w:rPr>
      </w:pPr>
    </w:p>
    <w:p w:rsidR="00790CD6" w:rsidRPr="00790CD6" w:rsidRDefault="00790CD6" w:rsidP="00790CD6">
      <w:pPr>
        <w:rPr>
          <w:rFonts w:cstheme="minorHAnsi"/>
          <w:b/>
        </w:rPr>
      </w:pPr>
      <w:r>
        <w:rPr>
          <w:rFonts w:cstheme="minorHAnsi"/>
          <w:b/>
        </w:rPr>
        <w:t>Sonstiges</w:t>
      </w:r>
    </w:p>
    <w:p w:rsidR="00790CD6" w:rsidRPr="00790CD6" w:rsidRDefault="00790CD6" w:rsidP="00790CD6">
      <w:pPr>
        <w:rPr>
          <w:rFonts w:cstheme="minorHAnsi"/>
        </w:rPr>
      </w:pPr>
    </w:p>
    <w:p w:rsid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Offene Fragen </w:t>
      </w:r>
    </w:p>
    <w:p w:rsid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Erfahrungen mit der Anwendung der Ennea-Idee: Reflexionen, Feedback </w:t>
      </w:r>
    </w:p>
    <w:p w:rsidR="00790CD6" w:rsidRPr="00790CD6" w:rsidRDefault="00790CD6" w:rsidP="00790CD6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Sonstige thematische Vertiefungswünsche </w:t>
      </w:r>
    </w:p>
    <w:p w:rsidR="00790CD6" w:rsidRPr="00790CD6" w:rsidRDefault="00790CD6" w:rsidP="00790CD6">
      <w:pPr>
        <w:rPr>
          <w:rFonts w:cstheme="minorHAnsi"/>
        </w:rPr>
      </w:pPr>
    </w:p>
    <w:p w:rsidR="00790CD6" w:rsidRDefault="00790CD6" w:rsidP="00790CD6">
      <w:pPr>
        <w:rPr>
          <w:rFonts w:cstheme="minorHAnsi"/>
          <w:b/>
          <w:i/>
        </w:rPr>
      </w:pPr>
    </w:p>
    <w:p w:rsidR="00790CD6" w:rsidRPr="00790CD6" w:rsidRDefault="00790CD6" w:rsidP="00790CD6">
      <w:pPr>
        <w:rPr>
          <w:rFonts w:cstheme="minorHAnsi"/>
          <w:b/>
        </w:rPr>
      </w:pPr>
    </w:p>
    <w:p w:rsidR="00790CD6" w:rsidRPr="00790CD6" w:rsidRDefault="00790CD6" w:rsidP="00790CD6">
      <w:pPr>
        <w:rPr>
          <w:rFonts w:cstheme="minorHAnsi"/>
          <w:b/>
        </w:rPr>
      </w:pPr>
      <w:r w:rsidRPr="00790CD6">
        <w:rPr>
          <w:rFonts w:cstheme="minorHAnsi"/>
          <w:b/>
        </w:rPr>
        <w:t>Auswertung des Seminars</w:t>
      </w:r>
    </w:p>
    <w:p w:rsidR="00790CD6" w:rsidRPr="00790CD6" w:rsidRDefault="00790CD6" w:rsidP="00790CD6">
      <w:pPr>
        <w:rPr>
          <w:rFonts w:cstheme="minorHAnsi"/>
        </w:rPr>
      </w:pPr>
    </w:p>
    <w:p w:rsidR="00C55814" w:rsidRDefault="00C55814" w:rsidP="00C55814"/>
    <w:p w:rsidR="00820EFF" w:rsidRDefault="00860170"/>
    <w:sectPr w:rsidR="00820EFF" w:rsidSect="00112D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4F" w:rsidRDefault="001B074F" w:rsidP="00790CD6">
      <w:r>
        <w:separator/>
      </w:r>
    </w:p>
  </w:endnote>
  <w:endnote w:type="continuationSeparator" w:id="0">
    <w:p w:rsidR="001B074F" w:rsidRDefault="001B074F" w:rsidP="0079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4F" w:rsidRDefault="001B074F" w:rsidP="00790CD6">
      <w:r>
        <w:separator/>
      </w:r>
    </w:p>
  </w:footnote>
  <w:footnote w:type="continuationSeparator" w:id="0">
    <w:p w:rsidR="001B074F" w:rsidRDefault="001B074F" w:rsidP="00790CD6">
      <w:r>
        <w:continuationSeparator/>
      </w:r>
    </w:p>
  </w:footnote>
  <w:footnote w:id="1">
    <w:p w:rsidR="00790CD6" w:rsidRPr="006C44F1" w:rsidRDefault="00790CD6" w:rsidP="00790CD6">
      <w:pPr>
        <w:pStyle w:val="Funotentext"/>
        <w:rPr>
          <w:sz w:val="20"/>
          <w:szCs w:val="20"/>
        </w:rPr>
      </w:pPr>
      <w:r w:rsidRPr="006C44F1">
        <w:rPr>
          <w:rStyle w:val="Funotenzeichen"/>
          <w:sz w:val="20"/>
          <w:szCs w:val="20"/>
        </w:rPr>
        <w:footnoteRef/>
      </w:r>
      <w:r w:rsidRPr="006C44F1">
        <w:rPr>
          <w:sz w:val="20"/>
          <w:szCs w:val="20"/>
        </w:rPr>
        <w:t xml:space="preserve"> Empfohlene Lektüre: </w:t>
      </w:r>
      <w:r w:rsidRPr="006C44F1">
        <w:rPr>
          <w:i/>
          <w:sz w:val="20"/>
          <w:szCs w:val="20"/>
        </w:rPr>
        <w:t>W. Reifarth</w:t>
      </w:r>
      <w:r>
        <w:rPr>
          <w:i/>
          <w:sz w:val="20"/>
          <w:szCs w:val="20"/>
        </w:rPr>
        <w:t>:</w:t>
      </w:r>
      <w:r w:rsidRPr="006C44F1">
        <w:rPr>
          <w:i/>
          <w:sz w:val="20"/>
          <w:szCs w:val="20"/>
        </w:rPr>
        <w:t xml:space="preserve"> Bejahen, Verneinen, Versöhnen, S. 136 – 180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223"/>
    <w:multiLevelType w:val="hybridMultilevel"/>
    <w:tmpl w:val="84E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99F"/>
    <w:multiLevelType w:val="hybridMultilevel"/>
    <w:tmpl w:val="F07C6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9D4"/>
    <w:multiLevelType w:val="hybridMultilevel"/>
    <w:tmpl w:val="33908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1434"/>
    <w:multiLevelType w:val="hybridMultilevel"/>
    <w:tmpl w:val="A3080A6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7B8564F"/>
    <w:multiLevelType w:val="hybridMultilevel"/>
    <w:tmpl w:val="A94EC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7320"/>
    <w:multiLevelType w:val="hybridMultilevel"/>
    <w:tmpl w:val="E6CCC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4"/>
    <w:rsid w:val="00112D71"/>
    <w:rsid w:val="001B074F"/>
    <w:rsid w:val="005A651E"/>
    <w:rsid w:val="00614433"/>
    <w:rsid w:val="00790CD6"/>
    <w:rsid w:val="00860170"/>
    <w:rsid w:val="00B545BC"/>
    <w:rsid w:val="00C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4DE9C88-BD58-664B-BA59-B080352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814"/>
    <w:rPr>
      <w:rFonts w:eastAsiaTheme="minorEastAsia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55814"/>
    <w:pPr>
      <w:keepNext/>
      <w:tabs>
        <w:tab w:val="left" w:pos="3420"/>
        <w:tab w:val="right" w:pos="8460"/>
      </w:tabs>
      <w:ind w:left="3420" w:hanging="3420"/>
      <w:jc w:val="center"/>
      <w:outlineLvl w:val="3"/>
    </w:pPr>
    <w:rPr>
      <w:rFonts w:ascii="Arial" w:eastAsia="Times New Roman" w:hAnsi="Arial" w:cs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55814"/>
    <w:rPr>
      <w:rFonts w:ascii="Arial" w:eastAsia="Times New Roman" w:hAnsi="Arial" w:cs="Times New Roman"/>
      <w:b/>
      <w:bCs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C55814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C5581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C55814"/>
    <w:rPr>
      <w:rFonts w:ascii="Times New Roman" w:eastAsia="Times New Roman" w:hAnsi="Times New Roman" w:cs="Times New Roman"/>
      <w:lang w:eastAsia="de-DE"/>
    </w:rPr>
  </w:style>
  <w:style w:type="character" w:customStyle="1" w:styleId="xbe">
    <w:name w:val="_xbe"/>
    <w:basedOn w:val="Absatz-Standardschriftart"/>
    <w:rsid w:val="00C55814"/>
  </w:style>
  <w:style w:type="paragraph" w:customStyle="1" w:styleId="Standard1">
    <w:name w:val="Standard1"/>
    <w:rsid w:val="00790CD6"/>
    <w:rPr>
      <w:rFonts w:ascii="Times New Roman" w:eastAsia="ヒラギノ角ゴ Pro W3" w:hAnsi="Times New Roman" w:cs="Times New Roman"/>
      <w:color w:val="00000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90CD6"/>
  </w:style>
  <w:style w:type="character" w:customStyle="1" w:styleId="FunotentextZchn">
    <w:name w:val="Fußnotentext Zchn"/>
    <w:basedOn w:val="Absatz-Standardschriftart"/>
    <w:link w:val="Funotentext"/>
    <w:uiPriority w:val="99"/>
    <w:rsid w:val="00790CD6"/>
    <w:rPr>
      <w:rFonts w:eastAsiaTheme="minorEastAsia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790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Reifarth</dc:creator>
  <cp:keywords/>
  <dc:description/>
  <cp:lastModifiedBy>Barbara</cp:lastModifiedBy>
  <cp:revision>2</cp:revision>
  <dcterms:created xsi:type="dcterms:W3CDTF">2019-11-05T15:15:00Z</dcterms:created>
  <dcterms:modified xsi:type="dcterms:W3CDTF">2019-11-05T15:15:00Z</dcterms:modified>
</cp:coreProperties>
</file>